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256DB"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TRANG TIÊU ĐỀ</w:t>
      </w:r>
    </w:p>
    <w:p w14:paraId="5E0B1A19" w14:textId="77777777" w:rsidR="003E02B2" w:rsidRPr="00AD178A" w:rsidRDefault="003E02B2" w:rsidP="003E02B2">
      <w:pPr>
        <w:spacing w:after="0" w:line="360" w:lineRule="auto"/>
        <w:rPr>
          <w:rFonts w:ascii="Times New Roman" w:hAnsi="Times New Roman" w:cs="Times New Roman"/>
          <w:sz w:val="26"/>
          <w:szCs w:val="26"/>
        </w:rPr>
      </w:pPr>
    </w:p>
    <w:p w14:paraId="6AF52BBD" w14:textId="332FE729"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 xml:space="preserve">Loại bài báo: </w:t>
      </w:r>
      <w:r w:rsidRPr="00AD178A">
        <w:rPr>
          <w:rFonts w:ascii="Times New Roman" w:hAnsi="Times New Roman" w:cs="Times New Roman"/>
          <w:sz w:val="26"/>
          <w:szCs w:val="26"/>
          <w:lang w:val="sv-SE"/>
        </w:rPr>
        <w:t>Bài nghiên cứu (Original Research)</w:t>
      </w:r>
      <w:r w:rsidR="00571CC9">
        <w:rPr>
          <w:rFonts w:ascii="Times New Roman" w:hAnsi="Times New Roman" w:cs="Times New Roman"/>
          <w:sz w:val="26"/>
          <w:szCs w:val="26"/>
          <w:lang w:val="sv-SE"/>
        </w:rPr>
        <w:t>/Báo cáo trường hợp (Case Report)/Tổng quan (Review)</w:t>
      </w:r>
      <w:r w:rsidRPr="00AD178A">
        <w:rPr>
          <w:rFonts w:ascii="Times New Roman" w:hAnsi="Times New Roman" w:cs="Times New Roman"/>
          <w:sz w:val="26"/>
          <w:szCs w:val="26"/>
          <w:lang w:val="sv-SE"/>
        </w:rPr>
        <w:t>.</w:t>
      </w:r>
    </w:p>
    <w:p w14:paraId="5A9BD8C3" w14:textId="77777777" w:rsidR="003E02B2" w:rsidRPr="00AD178A" w:rsidRDefault="003E02B2" w:rsidP="003E02B2">
      <w:pPr>
        <w:spacing w:after="0" w:line="360" w:lineRule="auto"/>
        <w:rPr>
          <w:rFonts w:ascii="Times New Roman" w:hAnsi="Times New Roman" w:cs="Times New Roman"/>
          <w:sz w:val="26"/>
          <w:szCs w:val="26"/>
        </w:rPr>
      </w:pPr>
    </w:p>
    <w:p w14:paraId="27D78848" w14:textId="4FC3E6F6" w:rsidR="003E02B2" w:rsidRPr="00AD178A" w:rsidRDefault="00571CC9" w:rsidP="003E02B2">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Tiêu đề: </w:t>
      </w:r>
      <w:r w:rsidR="003E02B2" w:rsidRPr="00AD178A">
        <w:rPr>
          <w:rFonts w:ascii="Times New Roman" w:hAnsi="Times New Roman" w:cs="Times New Roman"/>
          <w:b/>
          <w:sz w:val="26"/>
          <w:szCs w:val="26"/>
        </w:rPr>
        <w:t>Aaaaaa   aaaaaaaaa aaaaaa aaaaaaaa aaaaaaaa aaaaa aaaaaa aaaaaaa aaaaaaaaaaaa aaaaaaaaaaaaaa aaaaaaa</w:t>
      </w:r>
    </w:p>
    <w:p w14:paraId="12940B06"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(Chữ thường, in đậm)</w:t>
      </w:r>
    </w:p>
    <w:p w14:paraId="5477A8FD" w14:textId="77777777" w:rsidR="003E02B2" w:rsidRPr="00AD178A" w:rsidRDefault="003E02B2" w:rsidP="003E02B2">
      <w:pPr>
        <w:spacing w:after="0" w:line="360" w:lineRule="auto"/>
        <w:rPr>
          <w:rFonts w:ascii="Times New Roman" w:hAnsi="Times New Roman" w:cs="Times New Roman"/>
          <w:sz w:val="26"/>
          <w:szCs w:val="26"/>
        </w:rPr>
      </w:pPr>
    </w:p>
    <w:p w14:paraId="0D9ADA83"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Nguyễn Văn A</w:t>
      </w:r>
      <w:r w:rsidRPr="00AD178A">
        <w:rPr>
          <w:rFonts w:ascii="Times New Roman" w:hAnsi="Times New Roman" w:cs="Times New Roman"/>
          <w:b/>
          <w:sz w:val="26"/>
          <w:szCs w:val="26"/>
          <w:vertAlign w:val="superscript"/>
        </w:rPr>
        <w:t>1</w:t>
      </w:r>
      <w:r w:rsidRPr="00AD178A">
        <w:rPr>
          <w:rFonts w:ascii="Times New Roman" w:hAnsi="Times New Roman" w:cs="Times New Roman"/>
          <w:b/>
          <w:sz w:val="26"/>
          <w:szCs w:val="26"/>
        </w:rPr>
        <w:t>*, Nguyễn Thị B</w:t>
      </w:r>
      <w:r w:rsidRPr="00AD178A">
        <w:rPr>
          <w:rFonts w:ascii="Times New Roman" w:hAnsi="Times New Roman" w:cs="Times New Roman"/>
          <w:b/>
          <w:sz w:val="26"/>
          <w:szCs w:val="26"/>
          <w:vertAlign w:val="superscript"/>
        </w:rPr>
        <w:t>1</w:t>
      </w:r>
      <w:r w:rsidRPr="00AD178A">
        <w:rPr>
          <w:rFonts w:ascii="Times New Roman" w:hAnsi="Times New Roman" w:cs="Times New Roman"/>
          <w:b/>
          <w:sz w:val="26"/>
          <w:szCs w:val="26"/>
        </w:rPr>
        <w:t>, Nguyễn Hoàng BD</w:t>
      </w:r>
      <w:r w:rsidRPr="00AD178A">
        <w:rPr>
          <w:rFonts w:ascii="Times New Roman" w:hAnsi="Times New Roman" w:cs="Times New Roman"/>
          <w:b/>
          <w:sz w:val="26"/>
          <w:szCs w:val="26"/>
          <w:vertAlign w:val="superscript"/>
        </w:rPr>
        <w:t>2</w:t>
      </w:r>
    </w:p>
    <w:p w14:paraId="08BD9CF3"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vertAlign w:val="superscript"/>
        </w:rPr>
        <w:t>1</w:t>
      </w:r>
      <w:r w:rsidRPr="00AD178A">
        <w:rPr>
          <w:rFonts w:ascii="Times New Roman" w:hAnsi="Times New Roman" w:cs="Times New Roman"/>
          <w:sz w:val="26"/>
          <w:szCs w:val="26"/>
        </w:rPr>
        <w:t>Tên Khoa</w:t>
      </w:r>
      <w:r>
        <w:rPr>
          <w:rFonts w:ascii="Times New Roman" w:hAnsi="Times New Roman" w:cs="Times New Roman"/>
          <w:sz w:val="26"/>
          <w:szCs w:val="26"/>
        </w:rPr>
        <w:t>/</w:t>
      </w:r>
      <w:r w:rsidRPr="00AD178A">
        <w:rPr>
          <w:rFonts w:ascii="Times New Roman" w:hAnsi="Times New Roman" w:cs="Times New Roman"/>
          <w:sz w:val="26"/>
          <w:szCs w:val="26"/>
        </w:rPr>
        <w:t>Bộ môn, Tên Bệnh viện</w:t>
      </w:r>
      <w:r>
        <w:rPr>
          <w:rFonts w:ascii="Times New Roman" w:hAnsi="Times New Roman" w:cs="Times New Roman"/>
          <w:sz w:val="26"/>
          <w:szCs w:val="26"/>
        </w:rPr>
        <w:t>/</w:t>
      </w:r>
      <w:r w:rsidRPr="00AD178A">
        <w:rPr>
          <w:rFonts w:ascii="Times New Roman" w:hAnsi="Times New Roman" w:cs="Times New Roman"/>
          <w:sz w:val="26"/>
          <w:szCs w:val="26"/>
        </w:rPr>
        <w:t>Trường, Tỉnh</w:t>
      </w:r>
      <w:r>
        <w:rPr>
          <w:rFonts w:ascii="Times New Roman" w:hAnsi="Times New Roman" w:cs="Times New Roman"/>
          <w:sz w:val="26"/>
          <w:szCs w:val="26"/>
        </w:rPr>
        <w:t>/</w:t>
      </w:r>
      <w:r w:rsidRPr="00AD178A">
        <w:rPr>
          <w:rFonts w:ascii="Times New Roman" w:hAnsi="Times New Roman" w:cs="Times New Roman"/>
          <w:sz w:val="26"/>
          <w:szCs w:val="26"/>
        </w:rPr>
        <w:t>Thành phố</w:t>
      </w:r>
    </w:p>
    <w:p w14:paraId="6D3AC315"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vertAlign w:val="superscript"/>
        </w:rPr>
        <w:t>2</w:t>
      </w:r>
      <w:r w:rsidRPr="00AD178A">
        <w:rPr>
          <w:rFonts w:ascii="Times New Roman" w:hAnsi="Times New Roman" w:cs="Times New Roman"/>
          <w:sz w:val="26"/>
          <w:szCs w:val="26"/>
        </w:rPr>
        <w:t>Tên Khoa</w:t>
      </w:r>
      <w:r>
        <w:rPr>
          <w:rFonts w:ascii="Times New Roman" w:hAnsi="Times New Roman" w:cs="Times New Roman"/>
          <w:sz w:val="26"/>
          <w:szCs w:val="26"/>
        </w:rPr>
        <w:t>/</w:t>
      </w:r>
      <w:r w:rsidRPr="00AD178A">
        <w:rPr>
          <w:rFonts w:ascii="Times New Roman" w:hAnsi="Times New Roman" w:cs="Times New Roman"/>
          <w:sz w:val="26"/>
          <w:szCs w:val="26"/>
        </w:rPr>
        <w:t>Bộ môn, Tên Bệnh viện</w:t>
      </w:r>
      <w:r>
        <w:rPr>
          <w:rFonts w:ascii="Times New Roman" w:hAnsi="Times New Roman" w:cs="Times New Roman"/>
          <w:sz w:val="26"/>
          <w:szCs w:val="26"/>
        </w:rPr>
        <w:t>/</w:t>
      </w:r>
      <w:r w:rsidRPr="00AD178A">
        <w:rPr>
          <w:rFonts w:ascii="Times New Roman" w:hAnsi="Times New Roman" w:cs="Times New Roman"/>
          <w:sz w:val="26"/>
          <w:szCs w:val="26"/>
        </w:rPr>
        <w:t>Trường, Tỉnh</w:t>
      </w:r>
      <w:r>
        <w:rPr>
          <w:rFonts w:ascii="Times New Roman" w:hAnsi="Times New Roman" w:cs="Times New Roman"/>
          <w:sz w:val="26"/>
          <w:szCs w:val="26"/>
        </w:rPr>
        <w:t>/</w:t>
      </w:r>
      <w:r w:rsidRPr="00AD178A">
        <w:rPr>
          <w:rFonts w:ascii="Times New Roman" w:hAnsi="Times New Roman" w:cs="Times New Roman"/>
          <w:sz w:val="26"/>
          <w:szCs w:val="26"/>
        </w:rPr>
        <w:t>Thành phố</w:t>
      </w:r>
    </w:p>
    <w:p w14:paraId="025AEE4D" w14:textId="77777777" w:rsidR="003E02B2" w:rsidRPr="00AD178A" w:rsidRDefault="003E02B2" w:rsidP="003E02B2">
      <w:pPr>
        <w:spacing w:after="0" w:line="360" w:lineRule="auto"/>
        <w:rPr>
          <w:rFonts w:ascii="Times New Roman" w:hAnsi="Times New Roman" w:cs="Times New Roman"/>
          <w:sz w:val="26"/>
          <w:szCs w:val="26"/>
        </w:rPr>
      </w:pPr>
    </w:p>
    <w:p w14:paraId="7574A236" w14:textId="77777777" w:rsidR="003E02B2" w:rsidRPr="00AD178A" w:rsidRDefault="003E02B2" w:rsidP="003E02B2">
      <w:pPr>
        <w:spacing w:after="0" w:line="360" w:lineRule="auto"/>
        <w:rPr>
          <w:rFonts w:ascii="Times New Roman" w:hAnsi="Times New Roman" w:cs="Times New Roman"/>
          <w:sz w:val="26"/>
          <w:szCs w:val="26"/>
        </w:rPr>
      </w:pPr>
    </w:p>
    <w:p w14:paraId="167FF233"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*Tác giả liên hệ:</w:t>
      </w:r>
    </w:p>
    <w:p w14:paraId="457B4D64"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Nguyễn Văn A</w:t>
      </w:r>
    </w:p>
    <w:p w14:paraId="2654DE61"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Tên Khoa</w:t>
      </w:r>
      <w:r>
        <w:rPr>
          <w:rFonts w:ascii="Times New Roman" w:hAnsi="Times New Roman" w:cs="Times New Roman"/>
          <w:sz w:val="26"/>
          <w:szCs w:val="26"/>
        </w:rPr>
        <w:t>/</w:t>
      </w:r>
      <w:r w:rsidRPr="00AD178A">
        <w:rPr>
          <w:rFonts w:ascii="Times New Roman" w:hAnsi="Times New Roman" w:cs="Times New Roman"/>
          <w:sz w:val="26"/>
          <w:szCs w:val="26"/>
        </w:rPr>
        <w:t>Bộ môn, Tên Bệnh viện</w:t>
      </w:r>
      <w:r>
        <w:rPr>
          <w:rFonts w:ascii="Times New Roman" w:hAnsi="Times New Roman" w:cs="Times New Roman"/>
          <w:sz w:val="26"/>
          <w:szCs w:val="26"/>
        </w:rPr>
        <w:t>/</w:t>
      </w:r>
      <w:r w:rsidRPr="00AD178A">
        <w:rPr>
          <w:rFonts w:ascii="Times New Roman" w:hAnsi="Times New Roman" w:cs="Times New Roman"/>
          <w:sz w:val="26"/>
          <w:szCs w:val="26"/>
        </w:rPr>
        <w:t>Trường</w:t>
      </w:r>
    </w:p>
    <w:p w14:paraId="20E3FC0B"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Địa chỉ:</w:t>
      </w:r>
    </w:p>
    <w:p w14:paraId="6548EC70"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Điện thoại: +xxx-(xxx) xxx-xxxx</w:t>
      </w:r>
    </w:p>
    <w:p w14:paraId="39A3789A"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Email: xxxxxxxx@xxxxxx.xxx</w:t>
      </w:r>
    </w:p>
    <w:p w14:paraId="4F5685B5" w14:textId="77777777" w:rsidR="003E02B2" w:rsidRPr="00AD178A" w:rsidRDefault="003E02B2" w:rsidP="003E02B2">
      <w:pPr>
        <w:spacing w:after="0" w:line="360" w:lineRule="auto"/>
        <w:rPr>
          <w:rFonts w:ascii="Times New Roman" w:hAnsi="Times New Roman" w:cs="Times New Roman"/>
          <w:sz w:val="26"/>
          <w:szCs w:val="26"/>
        </w:rPr>
      </w:pPr>
    </w:p>
    <w:p w14:paraId="455461D2" w14:textId="77777777" w:rsidR="003E02B2" w:rsidRPr="00AD178A" w:rsidRDefault="003E02B2" w:rsidP="003E02B2">
      <w:pPr>
        <w:spacing w:after="0" w:line="360" w:lineRule="auto"/>
        <w:rPr>
          <w:rFonts w:ascii="Times New Roman" w:hAnsi="Times New Roman" w:cs="Times New Roman"/>
          <w:sz w:val="26"/>
          <w:szCs w:val="26"/>
        </w:rPr>
      </w:pPr>
    </w:p>
    <w:p w14:paraId="513992CD" w14:textId="77777777" w:rsidR="003E02B2" w:rsidRPr="00AD178A" w:rsidRDefault="003E02B2" w:rsidP="003E02B2">
      <w:pPr>
        <w:spacing w:after="0" w:line="360" w:lineRule="auto"/>
        <w:rPr>
          <w:rFonts w:ascii="Times New Roman" w:hAnsi="Times New Roman" w:cs="Times New Roman"/>
          <w:sz w:val="26"/>
          <w:szCs w:val="26"/>
        </w:rPr>
      </w:pPr>
    </w:p>
    <w:p w14:paraId="28C19053" w14:textId="77777777" w:rsidR="003E02B2" w:rsidRPr="00AD178A" w:rsidRDefault="003E02B2" w:rsidP="003E02B2">
      <w:pPr>
        <w:spacing w:after="0" w:line="360" w:lineRule="auto"/>
        <w:rPr>
          <w:rFonts w:ascii="Times New Roman" w:hAnsi="Times New Roman" w:cs="Times New Roman"/>
          <w:sz w:val="26"/>
          <w:szCs w:val="26"/>
        </w:rPr>
      </w:pPr>
    </w:p>
    <w:p w14:paraId="24CA8F6E" w14:textId="77777777" w:rsidR="003E02B2" w:rsidRPr="00AD178A" w:rsidRDefault="003E02B2" w:rsidP="003E02B2">
      <w:pPr>
        <w:spacing w:after="0" w:line="360" w:lineRule="auto"/>
        <w:rPr>
          <w:rFonts w:ascii="Times New Roman" w:hAnsi="Times New Roman" w:cs="Times New Roman"/>
          <w:sz w:val="26"/>
          <w:szCs w:val="26"/>
        </w:rPr>
      </w:pPr>
    </w:p>
    <w:p w14:paraId="09ED292F" w14:textId="77777777" w:rsidR="003E02B2" w:rsidRPr="00AD178A" w:rsidRDefault="003E02B2" w:rsidP="003E02B2">
      <w:pPr>
        <w:spacing w:after="0" w:line="360" w:lineRule="auto"/>
        <w:rPr>
          <w:rFonts w:ascii="Times New Roman" w:hAnsi="Times New Roman" w:cs="Times New Roman"/>
          <w:sz w:val="26"/>
          <w:szCs w:val="26"/>
        </w:rPr>
      </w:pPr>
    </w:p>
    <w:p w14:paraId="6A51A8B8" w14:textId="77777777" w:rsidR="003E02B2" w:rsidRPr="00AD178A" w:rsidRDefault="003E02B2" w:rsidP="003E02B2">
      <w:pPr>
        <w:spacing w:after="0" w:line="360" w:lineRule="auto"/>
        <w:rPr>
          <w:rFonts w:ascii="Times New Roman" w:hAnsi="Times New Roman" w:cs="Times New Roman"/>
          <w:sz w:val="26"/>
          <w:szCs w:val="26"/>
        </w:rPr>
      </w:pPr>
    </w:p>
    <w:p w14:paraId="59C280F8" w14:textId="77777777" w:rsidR="003E02B2" w:rsidRPr="00AD178A" w:rsidRDefault="003E02B2" w:rsidP="003E02B2">
      <w:pPr>
        <w:spacing w:after="0" w:line="360" w:lineRule="auto"/>
        <w:rPr>
          <w:rFonts w:ascii="Times New Roman" w:hAnsi="Times New Roman" w:cs="Times New Roman"/>
          <w:sz w:val="26"/>
          <w:szCs w:val="26"/>
        </w:rPr>
      </w:pPr>
    </w:p>
    <w:p w14:paraId="15DA9A0A" w14:textId="77777777" w:rsidR="003E02B2" w:rsidRPr="00AD178A" w:rsidRDefault="003E02B2" w:rsidP="003E02B2">
      <w:pPr>
        <w:spacing w:after="0" w:line="360" w:lineRule="auto"/>
        <w:rPr>
          <w:rFonts w:ascii="Times New Roman" w:hAnsi="Times New Roman" w:cs="Times New Roman"/>
          <w:sz w:val="26"/>
          <w:szCs w:val="26"/>
        </w:rPr>
      </w:pPr>
    </w:p>
    <w:p w14:paraId="7E543357"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br w:type="page"/>
      </w:r>
    </w:p>
    <w:p w14:paraId="7F429C45"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lastRenderedPageBreak/>
        <w:t>TÓM TẮT</w:t>
      </w:r>
    </w:p>
    <w:p w14:paraId="3971F316"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Đặt vấn đề:</w:t>
      </w:r>
      <w:r w:rsidRPr="00AD178A">
        <w:rPr>
          <w:rFonts w:ascii="Times New Roman" w:hAnsi="Times New Roman" w:cs="Times New Roman"/>
          <w:sz w:val="26"/>
          <w:szCs w:val="26"/>
        </w:rPr>
        <w:t xml:space="preserve"> Aaaaaa aaaaaaaaa aaaaaa aaaaaaaa aaaaaaaa aaaaa aaaaaa aaaaaaa aaaaaaaaaaaa aaaaaaaaaaaaaa aaaaaaa aaaaaaaaaa aaaaa (bao gồm mục tiêu).</w:t>
      </w:r>
    </w:p>
    <w:p w14:paraId="63875BBF"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Đối tượng, phương pháp:</w:t>
      </w:r>
      <w:r w:rsidRPr="00AD178A">
        <w:rPr>
          <w:rFonts w:ascii="Times New Roman" w:hAnsi="Times New Roman" w:cs="Times New Roman"/>
          <w:sz w:val="26"/>
          <w:szCs w:val="26"/>
        </w:rPr>
        <w:t xml:space="preserve"> Aaaaaa aaaaaaaaa aaaaaa aaaaaaaa aaaaaaaa aaaaa aaaaaa aaaaaaa aaaaaaaaaaaa aaaaaaaaaaaaaa aaaaaaa aaaaaaaaaa aaaaa aaaaaaaaaaa aaaaaaaaaaaaa aaaaaaaa aaaaa.</w:t>
      </w:r>
    </w:p>
    <w:p w14:paraId="5AD79689"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Kết quả:</w:t>
      </w:r>
      <w:r w:rsidRPr="00AD178A">
        <w:rPr>
          <w:rFonts w:ascii="Times New Roman" w:hAnsi="Times New Roman" w:cs="Times New Roman"/>
          <w:sz w:val="26"/>
          <w:szCs w:val="26"/>
        </w:rPr>
        <w:t xml:space="preserve"> Aaaaaa aaaaaaaaa aaaaaa aaaaaaaa aaaaaaaa aaaaa aaaaaa aaaaaaa aaaaaaaaaaaa aaaaaaaaaaaaaa aaaaaaa aaaaaaaaaa aaaaa aaaaaaaaaaa aaaaaaaaaaaaa aaaaaaaa aaaaa.</w:t>
      </w:r>
    </w:p>
    <w:p w14:paraId="1BB6F20B"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Kết luận:</w:t>
      </w:r>
      <w:r w:rsidRPr="00AD178A">
        <w:rPr>
          <w:rFonts w:ascii="Times New Roman" w:hAnsi="Times New Roman" w:cs="Times New Roman"/>
          <w:sz w:val="26"/>
          <w:szCs w:val="26"/>
        </w:rPr>
        <w:t xml:space="preserve"> Aaaaaa aaaaaaaaa aaaaaa aaaaaaaa aaaaaaaa aaaaa aaaaaa aaaaaaa aaaaaaaaaaaa aaaaaaaaaaaaaa aaaaaaa aaaaaaaaaa aaaaa aaaaaaaaaaa aaaaaaaaaaaaa.</w:t>
      </w:r>
    </w:p>
    <w:p w14:paraId="54705587" w14:textId="77777777" w:rsidR="003E02B2" w:rsidRPr="00AD178A" w:rsidRDefault="003E02B2" w:rsidP="003E02B2">
      <w:pPr>
        <w:spacing w:after="0" w:line="360" w:lineRule="auto"/>
        <w:rPr>
          <w:rFonts w:ascii="Times New Roman" w:hAnsi="Times New Roman" w:cs="Times New Roman"/>
          <w:sz w:val="26"/>
          <w:szCs w:val="26"/>
        </w:rPr>
      </w:pPr>
    </w:p>
    <w:p w14:paraId="748E0B75"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 xml:space="preserve">Từ khoá: </w:t>
      </w:r>
      <w:r w:rsidRPr="00AD178A">
        <w:rPr>
          <w:rFonts w:ascii="Times New Roman" w:hAnsi="Times New Roman" w:cs="Times New Roman"/>
          <w:sz w:val="26"/>
          <w:szCs w:val="26"/>
        </w:rPr>
        <w:t>Aaaaaa, Aaaaaaaaa, Aaaaaa, Aaaaaaaa</w:t>
      </w:r>
    </w:p>
    <w:p w14:paraId="085A8B88" w14:textId="77777777" w:rsidR="003E02B2" w:rsidRPr="00AD178A" w:rsidRDefault="003E02B2" w:rsidP="003E02B2">
      <w:pPr>
        <w:spacing w:after="0" w:line="360" w:lineRule="auto"/>
        <w:rPr>
          <w:rFonts w:ascii="Times New Roman" w:hAnsi="Times New Roman" w:cs="Times New Roman"/>
          <w:b/>
          <w:sz w:val="26"/>
          <w:szCs w:val="26"/>
        </w:rPr>
      </w:pPr>
    </w:p>
    <w:p w14:paraId="14A795FC"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ABSTRACT</w:t>
      </w:r>
    </w:p>
    <w:p w14:paraId="7C319326"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Tên bài báo bằng tiếng anh</w:t>
      </w:r>
    </w:p>
    <w:p w14:paraId="14E71843" w14:textId="06E076E8"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Background</w:t>
      </w:r>
      <w:r w:rsidR="004D127D">
        <w:rPr>
          <w:rFonts w:ascii="Times New Roman" w:hAnsi="Times New Roman" w:cs="Times New Roman"/>
          <w:b/>
          <w:sz w:val="26"/>
          <w:szCs w:val="26"/>
        </w:rPr>
        <w:t>/Objectives</w:t>
      </w:r>
      <w:bookmarkStart w:id="0" w:name="_GoBack"/>
      <w:bookmarkEnd w:id="0"/>
      <w:r w:rsidRPr="00AD178A">
        <w:rPr>
          <w:rFonts w:ascii="Times New Roman" w:hAnsi="Times New Roman" w:cs="Times New Roman"/>
          <w:b/>
          <w:sz w:val="26"/>
          <w:szCs w:val="26"/>
        </w:rPr>
        <w:t>:</w:t>
      </w:r>
      <w:r w:rsidRPr="00AD178A">
        <w:rPr>
          <w:rFonts w:ascii="Times New Roman" w:hAnsi="Times New Roman" w:cs="Times New Roman"/>
          <w:sz w:val="26"/>
          <w:szCs w:val="26"/>
        </w:rPr>
        <w:t xml:space="preserve"> Aaaaaa aaaaaaaaa aaaaaa aaaaaaaa aaaaaaaa aaaaa aaaaaa aaaaaaa aaaaaaaaaaaa aaaaaaaaaaaaaa aaaaaaa aaaaaaaaaa aaaaa (including purposes).</w:t>
      </w:r>
    </w:p>
    <w:p w14:paraId="009A74C5"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Methods:</w:t>
      </w:r>
      <w:r w:rsidRPr="00AD178A">
        <w:rPr>
          <w:rFonts w:ascii="Times New Roman" w:hAnsi="Times New Roman" w:cs="Times New Roman"/>
          <w:sz w:val="26"/>
          <w:szCs w:val="26"/>
        </w:rPr>
        <w:t xml:space="preserve"> Aaaaaa aaaaaaaaa aaaaaa aaaaaaaa aaaaaaaa aaaaa aaaaaa aaaaaaa aaaaaaaaaaaa aaaaaaaaaaaaaa aaaaaaa aaaaaaaaaa aaaaa aaaaaaaaaaa aaaaaaaaaaaaa aaaaaaaa aaaaa.</w:t>
      </w:r>
    </w:p>
    <w:p w14:paraId="407E6669"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Results:</w:t>
      </w:r>
      <w:r w:rsidRPr="00AD178A">
        <w:rPr>
          <w:rFonts w:ascii="Times New Roman" w:hAnsi="Times New Roman" w:cs="Times New Roman"/>
          <w:sz w:val="26"/>
          <w:szCs w:val="26"/>
        </w:rPr>
        <w:t xml:space="preserve"> Aaaaaa aaaaaaaaa aaaaaa aaaaaaaa aaaaaaaa aaaaa aaaaaa aaaaaaa aaaaaaaaaaaa aaaaaaaaaaaaaa aaaaaaa aaaaaaaaaa aaaaa aaaaaaaaaaa aaaaaaaaaaaaa aaaaaaaa aaaaa.</w:t>
      </w:r>
    </w:p>
    <w:p w14:paraId="4C2B9081"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Conclusions:</w:t>
      </w:r>
      <w:r w:rsidRPr="00AD178A">
        <w:rPr>
          <w:rFonts w:ascii="Times New Roman" w:hAnsi="Times New Roman" w:cs="Times New Roman"/>
          <w:sz w:val="26"/>
          <w:szCs w:val="26"/>
        </w:rPr>
        <w:t xml:space="preserve"> Aaaaaa aaaaaaaaa aaaaaa aaaaaaaa aaaaaaaa aaaaa aaaaaa aaaaaaa aaaaaaaaaaaa aaaaaaaaaaaaaa aaaaaaa aaaaaaaaaa aaaaa aaaaaaaaaaa aaaaaaaaaaaaa.</w:t>
      </w:r>
    </w:p>
    <w:p w14:paraId="3E53794F" w14:textId="77777777" w:rsidR="003E02B2" w:rsidRPr="00AD178A" w:rsidRDefault="003E02B2" w:rsidP="003E02B2">
      <w:pPr>
        <w:spacing w:after="0" w:line="360" w:lineRule="auto"/>
        <w:rPr>
          <w:rFonts w:ascii="Times New Roman" w:hAnsi="Times New Roman" w:cs="Times New Roman"/>
          <w:sz w:val="26"/>
          <w:szCs w:val="26"/>
        </w:rPr>
      </w:pPr>
    </w:p>
    <w:p w14:paraId="23619A60"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sz w:val="26"/>
          <w:szCs w:val="26"/>
        </w:rPr>
        <w:t xml:space="preserve">Keywords: </w:t>
      </w:r>
      <w:r w:rsidRPr="00AD178A">
        <w:rPr>
          <w:rFonts w:ascii="Times New Roman" w:hAnsi="Times New Roman" w:cs="Times New Roman"/>
          <w:sz w:val="26"/>
          <w:szCs w:val="26"/>
        </w:rPr>
        <w:t>Aaaaaa, Aaaaaaaaa, Aaaaaa, Aaaaaaaa</w:t>
      </w:r>
    </w:p>
    <w:p w14:paraId="726C2412" w14:textId="77777777" w:rsidR="003E02B2" w:rsidRPr="00AD178A" w:rsidRDefault="003E02B2" w:rsidP="003E02B2">
      <w:pPr>
        <w:spacing w:after="0" w:line="360" w:lineRule="auto"/>
        <w:rPr>
          <w:rFonts w:ascii="Times New Roman" w:hAnsi="Times New Roman" w:cs="Times New Roman"/>
          <w:sz w:val="26"/>
          <w:szCs w:val="26"/>
        </w:rPr>
      </w:pPr>
    </w:p>
    <w:p w14:paraId="39B0C684" w14:textId="77777777" w:rsidR="003E02B2" w:rsidRPr="00AD178A" w:rsidRDefault="003E02B2" w:rsidP="003E02B2">
      <w:pPr>
        <w:spacing w:after="0" w:line="360" w:lineRule="auto"/>
        <w:rPr>
          <w:rFonts w:ascii="Times New Roman" w:hAnsi="Times New Roman" w:cs="Times New Roman"/>
          <w:sz w:val="26"/>
          <w:szCs w:val="26"/>
        </w:rPr>
      </w:pPr>
    </w:p>
    <w:p w14:paraId="4DBC9915" w14:textId="77777777" w:rsidR="003E02B2" w:rsidRPr="00AD178A" w:rsidRDefault="003E02B2" w:rsidP="003E02B2">
      <w:pPr>
        <w:spacing w:after="0" w:line="360" w:lineRule="auto"/>
        <w:rPr>
          <w:rFonts w:ascii="Times New Roman" w:hAnsi="Times New Roman" w:cs="Times New Roman"/>
          <w:sz w:val="26"/>
          <w:szCs w:val="26"/>
        </w:rPr>
      </w:pPr>
    </w:p>
    <w:p w14:paraId="5749A061"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lastRenderedPageBreak/>
        <w:t>I. ĐẶT VẤN ĐỀ</w:t>
      </w:r>
    </w:p>
    <w:p w14:paraId="3E9A9CB4"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 [1]. Aaaaaa aaaaaaaaa aaaaaa aaaaaaaa aaaaaaaa aaaaa aaaaaa aaaaaaa aaaaaaaaaaaa aaaaaaaaaaaaaa aaaaaaa aaaaaaaaaa aaaaa [2-4].</w:t>
      </w:r>
    </w:p>
    <w:p w14:paraId="4C7A7BB5"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Aaaaaa aaaaaaaaa aaaaaa aaaaaaaa aaaaaaaa aaaaa aaaaaa aaaaaaa aaaaaaaaaaaa aaaaaaaaaaaaaa aaaaaaa aaaaaaaaaa aaaaa. Aaaaaa aaaaaaaaa aaaaaa aaaaaaaa aaaaaaaa aaaaa aaaaaa aaaaaaa aaaaaaaaaaaa aaaaaaaaaaaaaa aaaaaaa aaaaaaaaaa aaaaa [5]. 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 [6,7].</w:t>
      </w:r>
    </w:p>
    <w:p w14:paraId="11E8B230" w14:textId="77777777" w:rsidR="003E02B2"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II. ĐỐI TƯỢNG VÀ PHƯƠNG PHÁP NGHIÊN CỨU</w:t>
      </w:r>
    </w:p>
    <w:p w14:paraId="298047C1" w14:textId="062036A0" w:rsidR="00571CC9" w:rsidRPr="00571CC9" w:rsidRDefault="00571CC9" w:rsidP="003E02B2">
      <w:pPr>
        <w:spacing w:after="0" w:line="360" w:lineRule="auto"/>
        <w:rPr>
          <w:rFonts w:ascii="Times New Roman" w:hAnsi="Times New Roman" w:cs="Times New Roman"/>
          <w:sz w:val="26"/>
          <w:szCs w:val="26"/>
        </w:rPr>
      </w:pPr>
      <w:r w:rsidRPr="00571CC9">
        <w:rPr>
          <w:rFonts w:ascii="Times New Roman" w:hAnsi="Times New Roman" w:cs="Times New Roman"/>
          <w:sz w:val="26"/>
          <w:szCs w:val="26"/>
        </w:rPr>
        <w:t>(Các tiểu mục dưới đây chỉ để tham khảo và có thể thay đổi)</w:t>
      </w:r>
    </w:p>
    <w:p w14:paraId="27089057"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2.1. Đối tượng</w:t>
      </w:r>
    </w:p>
    <w:p w14:paraId="0E96163A"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w:t>
      </w:r>
    </w:p>
    <w:p w14:paraId="2EDF6086" w14:textId="77777777" w:rsidR="003E02B2" w:rsidRPr="00AD178A" w:rsidRDefault="003E02B2" w:rsidP="003E02B2">
      <w:pPr>
        <w:spacing w:after="0" w:line="360" w:lineRule="auto"/>
        <w:rPr>
          <w:rFonts w:ascii="Times New Roman" w:hAnsi="Times New Roman" w:cs="Times New Roman"/>
          <w:b/>
          <w:bCs/>
          <w:sz w:val="26"/>
          <w:szCs w:val="26"/>
        </w:rPr>
      </w:pPr>
      <w:r w:rsidRPr="00AD178A">
        <w:rPr>
          <w:rFonts w:ascii="Times New Roman" w:hAnsi="Times New Roman" w:cs="Times New Roman"/>
          <w:b/>
          <w:bCs/>
          <w:sz w:val="26"/>
          <w:szCs w:val="26"/>
        </w:rPr>
        <w:t>2.2. Phương pháp nghiên cứu</w:t>
      </w:r>
    </w:p>
    <w:p w14:paraId="4A86CA06"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 xml:space="preserve">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w:t>
      </w:r>
      <w:r w:rsidRPr="00AD178A">
        <w:rPr>
          <w:rFonts w:ascii="Times New Roman" w:hAnsi="Times New Roman" w:cs="Times New Roman"/>
          <w:sz w:val="26"/>
          <w:szCs w:val="26"/>
        </w:rPr>
        <w:lastRenderedPageBreak/>
        <w:t>aaaaaaaaaaaa aaaaaaaaaaaaaa aaaaaaa aaaaaaaaaa aaaaa. Aaaaaa aaaaaaaaa aaaaaa aaaaaaaa aaaaaaaa aaaaa aaaaaa aaaaaaa aaaaaaaaaaaa aaaaaaaaaaaaaa aaaaaaa aaaaaaaaaa aaaaa.</w:t>
      </w:r>
    </w:p>
    <w:p w14:paraId="30011DC0"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bCs/>
          <w:sz w:val="26"/>
          <w:szCs w:val="26"/>
        </w:rPr>
        <w:t>Bảng 1:</w:t>
      </w:r>
      <w:r w:rsidRPr="00AD178A">
        <w:rPr>
          <w:rFonts w:ascii="Times New Roman" w:hAnsi="Times New Roman" w:cs="Times New Roman"/>
          <w:sz w:val="26"/>
          <w:szCs w:val="26"/>
        </w:rPr>
        <w:t xml:space="preserve"> (in đậm, dấu 2 chấm cuối) tên bảng đặt trên bảng</w:t>
      </w:r>
    </w:p>
    <w:tbl>
      <w:tblPr>
        <w:tblStyle w:val="TableGrid"/>
        <w:tblW w:w="0" w:type="auto"/>
        <w:tblLook w:val="04A0" w:firstRow="1" w:lastRow="0" w:firstColumn="1" w:lastColumn="0" w:noHBand="0" w:noVBand="1"/>
      </w:tblPr>
      <w:tblGrid>
        <w:gridCol w:w="3005"/>
        <w:gridCol w:w="3005"/>
        <w:gridCol w:w="3006"/>
      </w:tblGrid>
      <w:tr w:rsidR="003E02B2" w:rsidRPr="00AD178A" w14:paraId="074123C0" w14:textId="77777777" w:rsidTr="00D52486">
        <w:tc>
          <w:tcPr>
            <w:tcW w:w="3005" w:type="dxa"/>
          </w:tcPr>
          <w:p w14:paraId="35DF12DC"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c>
          <w:tcPr>
            <w:tcW w:w="3005" w:type="dxa"/>
          </w:tcPr>
          <w:p w14:paraId="49E36008"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c>
          <w:tcPr>
            <w:tcW w:w="3006" w:type="dxa"/>
          </w:tcPr>
          <w:p w14:paraId="32E7F224"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r>
      <w:tr w:rsidR="003E02B2" w:rsidRPr="00AD178A" w14:paraId="15833718" w14:textId="77777777" w:rsidTr="00D52486">
        <w:tc>
          <w:tcPr>
            <w:tcW w:w="3005" w:type="dxa"/>
          </w:tcPr>
          <w:p w14:paraId="690539F7"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c>
          <w:tcPr>
            <w:tcW w:w="3005" w:type="dxa"/>
          </w:tcPr>
          <w:p w14:paraId="088DA1EF" w14:textId="77777777" w:rsidR="003E02B2" w:rsidRPr="00AD178A" w:rsidRDefault="003E02B2" w:rsidP="00D52486">
            <w:pPr>
              <w:spacing w:line="360" w:lineRule="auto"/>
              <w:rPr>
                <w:rFonts w:ascii="Times New Roman" w:hAnsi="Times New Roman" w:cs="Times New Roman"/>
                <w:sz w:val="26"/>
                <w:szCs w:val="26"/>
              </w:rPr>
            </w:pPr>
          </w:p>
        </w:tc>
        <w:tc>
          <w:tcPr>
            <w:tcW w:w="3006" w:type="dxa"/>
          </w:tcPr>
          <w:p w14:paraId="3C8A0233" w14:textId="77777777" w:rsidR="003E02B2" w:rsidRPr="00AD178A" w:rsidRDefault="003E02B2" w:rsidP="00D52486">
            <w:pPr>
              <w:spacing w:line="360" w:lineRule="auto"/>
              <w:rPr>
                <w:rFonts w:ascii="Times New Roman" w:hAnsi="Times New Roman" w:cs="Times New Roman"/>
                <w:sz w:val="26"/>
                <w:szCs w:val="26"/>
              </w:rPr>
            </w:pPr>
          </w:p>
        </w:tc>
      </w:tr>
      <w:tr w:rsidR="003E02B2" w:rsidRPr="00AD178A" w14:paraId="1634D82C" w14:textId="77777777" w:rsidTr="00D52486">
        <w:tc>
          <w:tcPr>
            <w:tcW w:w="3005" w:type="dxa"/>
          </w:tcPr>
          <w:p w14:paraId="65E56204"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c>
          <w:tcPr>
            <w:tcW w:w="3005" w:type="dxa"/>
          </w:tcPr>
          <w:p w14:paraId="2BEE2C8A" w14:textId="77777777" w:rsidR="003E02B2" w:rsidRPr="00AD178A" w:rsidRDefault="003E02B2" w:rsidP="00D52486">
            <w:pPr>
              <w:spacing w:line="360" w:lineRule="auto"/>
              <w:rPr>
                <w:rFonts w:ascii="Times New Roman" w:hAnsi="Times New Roman" w:cs="Times New Roman"/>
                <w:sz w:val="26"/>
                <w:szCs w:val="26"/>
              </w:rPr>
            </w:pPr>
          </w:p>
        </w:tc>
        <w:tc>
          <w:tcPr>
            <w:tcW w:w="3006" w:type="dxa"/>
          </w:tcPr>
          <w:p w14:paraId="6B2F71FD" w14:textId="77777777" w:rsidR="003E02B2" w:rsidRPr="00AD178A" w:rsidRDefault="003E02B2" w:rsidP="00D52486">
            <w:pPr>
              <w:spacing w:line="360" w:lineRule="auto"/>
              <w:rPr>
                <w:rFonts w:ascii="Times New Roman" w:hAnsi="Times New Roman" w:cs="Times New Roman"/>
                <w:sz w:val="26"/>
                <w:szCs w:val="26"/>
              </w:rPr>
            </w:pPr>
          </w:p>
        </w:tc>
      </w:tr>
    </w:tbl>
    <w:p w14:paraId="0455BAC6"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 xml:space="preserve">Chú ý: </w:t>
      </w:r>
    </w:p>
    <w:p w14:paraId="67EAE68A"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 xml:space="preserve">- </w:t>
      </w:r>
      <w:r w:rsidRPr="00AD178A">
        <w:rPr>
          <w:rFonts w:ascii="Times New Roman" w:hAnsi="Times New Roman" w:cs="Times New Roman"/>
          <w:b/>
          <w:bCs/>
          <w:sz w:val="26"/>
          <w:szCs w:val="26"/>
        </w:rPr>
        <w:t>Bảng 1:</w:t>
      </w:r>
      <w:r w:rsidRPr="00AD178A">
        <w:rPr>
          <w:rFonts w:ascii="Times New Roman" w:hAnsi="Times New Roman" w:cs="Times New Roman"/>
          <w:sz w:val="26"/>
          <w:szCs w:val="26"/>
        </w:rPr>
        <w:t xml:space="preserve"> (không dùng Bảng </w:t>
      </w:r>
      <w:r>
        <w:rPr>
          <w:rFonts w:ascii="Times New Roman" w:hAnsi="Times New Roman" w:cs="Times New Roman"/>
          <w:dstrike/>
          <w:sz w:val="26"/>
          <w:szCs w:val="26"/>
          <w:highlight w:val="yellow"/>
        </w:rPr>
        <w:t>2</w:t>
      </w:r>
      <w:r w:rsidRPr="00AD178A">
        <w:rPr>
          <w:rFonts w:ascii="Times New Roman" w:hAnsi="Times New Roman" w:cs="Times New Roman"/>
          <w:dstrike/>
          <w:sz w:val="26"/>
          <w:szCs w:val="26"/>
          <w:highlight w:val="yellow"/>
        </w:rPr>
        <w:t>.1.</w:t>
      </w:r>
      <w:r w:rsidRPr="00AD178A">
        <w:rPr>
          <w:rFonts w:ascii="Times New Roman" w:hAnsi="Times New Roman" w:cs="Times New Roman"/>
          <w:sz w:val="26"/>
          <w:szCs w:val="26"/>
        </w:rPr>
        <w:t>). Số thứ tự của bảng được đánh từ 1 đến hết, không phân biệt bảng đó thuộc phần nào trong bài báo.</w:t>
      </w:r>
    </w:p>
    <w:p w14:paraId="399B2735" w14:textId="77777777" w:rsidR="003E02B2" w:rsidRPr="00AD178A" w:rsidRDefault="003E02B2" w:rsidP="003E02B2">
      <w:pPr>
        <w:spacing w:after="0" w:line="360" w:lineRule="auto"/>
        <w:rPr>
          <w:rFonts w:ascii="Times New Roman" w:hAnsi="Times New Roman" w:cs="Times New Roman"/>
          <w:b/>
          <w:bCs/>
          <w:sz w:val="26"/>
          <w:szCs w:val="26"/>
        </w:rPr>
      </w:pPr>
      <w:r w:rsidRPr="00AD178A">
        <w:rPr>
          <w:rFonts w:ascii="Times New Roman" w:hAnsi="Times New Roman" w:cs="Times New Roman"/>
          <w:b/>
          <w:bCs/>
          <w:sz w:val="26"/>
          <w:szCs w:val="26"/>
        </w:rPr>
        <w:t>2.3. Xử lý số liệu</w:t>
      </w:r>
    </w:p>
    <w:p w14:paraId="103BE563"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w:t>
      </w:r>
    </w:p>
    <w:p w14:paraId="64DBC53A" w14:textId="77777777" w:rsidR="003E02B2" w:rsidRPr="00AD178A" w:rsidRDefault="003E02B2" w:rsidP="003E02B2">
      <w:pPr>
        <w:spacing w:after="0" w:line="360" w:lineRule="auto"/>
        <w:rPr>
          <w:rFonts w:ascii="Times New Roman" w:hAnsi="Times New Roman" w:cs="Times New Roman"/>
          <w:b/>
          <w:bCs/>
          <w:sz w:val="26"/>
          <w:szCs w:val="26"/>
        </w:rPr>
      </w:pPr>
      <w:r w:rsidRPr="00AD178A">
        <w:rPr>
          <w:rFonts w:ascii="Times New Roman" w:hAnsi="Times New Roman" w:cs="Times New Roman"/>
          <w:b/>
          <w:bCs/>
          <w:sz w:val="26"/>
          <w:szCs w:val="26"/>
        </w:rPr>
        <w:t>2.4. Vấn đề y đức</w:t>
      </w:r>
    </w:p>
    <w:p w14:paraId="5E2A4019"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Aaaaaaaaaa aaaaa. Aaaaaa aaaaaaaaa aaaaaa aaaaaaaa aaaaaaaa aaaaa aaaaaa aaaaaaa aaaaaaaaaaaa aaaaaaaaaaaaaa aaaaaaa aaaaaaaaaa aaaaa.</w:t>
      </w:r>
    </w:p>
    <w:p w14:paraId="15E9ECDB"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III. KẾT QUẢ</w:t>
      </w:r>
    </w:p>
    <w:p w14:paraId="4A304501" w14:textId="77777777" w:rsidR="003E02B2" w:rsidRPr="00AD178A" w:rsidRDefault="003E02B2" w:rsidP="003E02B2">
      <w:pPr>
        <w:spacing w:after="0" w:line="360" w:lineRule="auto"/>
        <w:rPr>
          <w:rFonts w:ascii="Times New Roman" w:hAnsi="Times New Roman" w:cs="Times New Roman"/>
          <w:b/>
          <w:bCs/>
          <w:sz w:val="26"/>
          <w:szCs w:val="26"/>
        </w:rPr>
      </w:pPr>
      <w:r w:rsidRPr="00AD178A">
        <w:rPr>
          <w:rFonts w:ascii="Times New Roman" w:hAnsi="Times New Roman" w:cs="Times New Roman"/>
          <w:b/>
          <w:bCs/>
          <w:sz w:val="26"/>
          <w:szCs w:val="26"/>
        </w:rPr>
        <w:t>2.1. Tiểu mục</w:t>
      </w:r>
    </w:p>
    <w:p w14:paraId="38D42116"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bCs/>
          <w:sz w:val="26"/>
          <w:szCs w:val="26"/>
        </w:rPr>
        <w:t>Bảng 2:</w:t>
      </w:r>
      <w:r w:rsidRPr="00AD178A">
        <w:rPr>
          <w:rFonts w:ascii="Times New Roman" w:hAnsi="Times New Roman" w:cs="Times New Roman"/>
          <w:sz w:val="26"/>
          <w:szCs w:val="26"/>
        </w:rPr>
        <w:t xml:space="preserve"> Đây là tên bảng 2</w:t>
      </w:r>
    </w:p>
    <w:tbl>
      <w:tblPr>
        <w:tblStyle w:val="TableGrid"/>
        <w:tblW w:w="0" w:type="auto"/>
        <w:tblLook w:val="04A0" w:firstRow="1" w:lastRow="0" w:firstColumn="1" w:lastColumn="0" w:noHBand="0" w:noVBand="1"/>
      </w:tblPr>
      <w:tblGrid>
        <w:gridCol w:w="3005"/>
        <w:gridCol w:w="3005"/>
        <w:gridCol w:w="3006"/>
      </w:tblGrid>
      <w:tr w:rsidR="003E02B2" w:rsidRPr="00AD178A" w14:paraId="7614A060" w14:textId="77777777" w:rsidTr="00D52486">
        <w:tc>
          <w:tcPr>
            <w:tcW w:w="3005" w:type="dxa"/>
          </w:tcPr>
          <w:p w14:paraId="3D062E25"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c>
          <w:tcPr>
            <w:tcW w:w="3005" w:type="dxa"/>
          </w:tcPr>
          <w:p w14:paraId="31252386"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c>
          <w:tcPr>
            <w:tcW w:w="3006" w:type="dxa"/>
          </w:tcPr>
          <w:p w14:paraId="78D09C99"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r>
      <w:tr w:rsidR="003E02B2" w:rsidRPr="00AD178A" w14:paraId="7F827D5B" w14:textId="77777777" w:rsidTr="00D52486">
        <w:tc>
          <w:tcPr>
            <w:tcW w:w="3005" w:type="dxa"/>
          </w:tcPr>
          <w:p w14:paraId="10597A64"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c>
          <w:tcPr>
            <w:tcW w:w="3005" w:type="dxa"/>
          </w:tcPr>
          <w:p w14:paraId="53B8F703" w14:textId="77777777" w:rsidR="003E02B2" w:rsidRPr="00AD178A" w:rsidRDefault="003E02B2" w:rsidP="00D52486">
            <w:pPr>
              <w:spacing w:line="360" w:lineRule="auto"/>
              <w:rPr>
                <w:rFonts w:ascii="Times New Roman" w:hAnsi="Times New Roman" w:cs="Times New Roman"/>
                <w:sz w:val="26"/>
                <w:szCs w:val="26"/>
              </w:rPr>
            </w:pPr>
          </w:p>
        </w:tc>
        <w:tc>
          <w:tcPr>
            <w:tcW w:w="3006" w:type="dxa"/>
          </w:tcPr>
          <w:p w14:paraId="79E92021" w14:textId="77777777" w:rsidR="003E02B2" w:rsidRPr="00AD178A" w:rsidRDefault="003E02B2" w:rsidP="00D52486">
            <w:pPr>
              <w:spacing w:line="360" w:lineRule="auto"/>
              <w:rPr>
                <w:rFonts w:ascii="Times New Roman" w:hAnsi="Times New Roman" w:cs="Times New Roman"/>
                <w:sz w:val="26"/>
                <w:szCs w:val="26"/>
              </w:rPr>
            </w:pPr>
          </w:p>
        </w:tc>
      </w:tr>
      <w:tr w:rsidR="003E02B2" w:rsidRPr="00AD178A" w14:paraId="78483936" w14:textId="77777777" w:rsidTr="00D52486">
        <w:tc>
          <w:tcPr>
            <w:tcW w:w="3005" w:type="dxa"/>
          </w:tcPr>
          <w:p w14:paraId="4C101780"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Aaaaaaaa</w:t>
            </w:r>
          </w:p>
        </w:tc>
        <w:tc>
          <w:tcPr>
            <w:tcW w:w="3005" w:type="dxa"/>
          </w:tcPr>
          <w:p w14:paraId="206264B1" w14:textId="77777777" w:rsidR="003E02B2" w:rsidRPr="00AD178A" w:rsidRDefault="003E02B2" w:rsidP="00D52486">
            <w:pPr>
              <w:spacing w:line="360" w:lineRule="auto"/>
              <w:rPr>
                <w:rFonts w:ascii="Times New Roman" w:hAnsi="Times New Roman" w:cs="Times New Roman"/>
                <w:sz w:val="26"/>
                <w:szCs w:val="26"/>
              </w:rPr>
            </w:pPr>
          </w:p>
        </w:tc>
        <w:tc>
          <w:tcPr>
            <w:tcW w:w="3006" w:type="dxa"/>
          </w:tcPr>
          <w:p w14:paraId="79BD8FF2" w14:textId="77777777" w:rsidR="003E02B2" w:rsidRPr="00AD178A" w:rsidRDefault="003E02B2" w:rsidP="00D52486">
            <w:pPr>
              <w:spacing w:line="360" w:lineRule="auto"/>
              <w:rPr>
                <w:rFonts w:ascii="Times New Roman" w:hAnsi="Times New Roman" w:cs="Times New Roman"/>
                <w:sz w:val="26"/>
                <w:szCs w:val="26"/>
              </w:rPr>
            </w:pPr>
          </w:p>
        </w:tc>
      </w:tr>
    </w:tbl>
    <w:p w14:paraId="05C7C807"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lastRenderedPageBreak/>
        <w:t>Nhận xét kết quả ở đây và không dùng từ “Nhận xét:” ở đầu câu. Mỗi bảng kết quả bắt buộc có nhận xét (không được để trống).</w:t>
      </w:r>
    </w:p>
    <w:p w14:paraId="5C516E50"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noProof/>
          <w:sz w:val="26"/>
          <w:szCs w:val="26"/>
          <w:lang w:val="en-US"/>
        </w:rPr>
        <mc:AlternateContent>
          <mc:Choice Requires="wps">
            <w:drawing>
              <wp:inline distT="0" distB="0" distL="0" distR="0" wp14:anchorId="0F3101E6" wp14:editId="6622882E">
                <wp:extent cx="1166884" cy="1166884"/>
                <wp:effectExtent l="0" t="0" r="14605" b="14605"/>
                <wp:docPr id="1" name="Oval 1"/>
                <wp:cNvGraphicFramePr/>
                <a:graphic xmlns:a="http://schemas.openxmlformats.org/drawingml/2006/main">
                  <a:graphicData uri="http://schemas.microsoft.com/office/word/2010/wordprocessingShape">
                    <wps:wsp>
                      <wps:cNvSpPr/>
                      <wps:spPr>
                        <a:xfrm>
                          <a:off x="0" y="0"/>
                          <a:ext cx="1166884" cy="11668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C1A5FA" id="Oval 1" o:spid="_x0000_s1026" style="width:91.9pt;height:9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" fillcolor="#4472c4 [3204]" strokecolor="#1f3763 [1604]" strokeweight="1pt">
                <v:stroke joinstyle="miter"/>
                <w10:anchorlock/>
              </v:oval>
            </w:pict>
          </mc:Fallback>
        </mc:AlternateContent>
      </w:r>
    </w:p>
    <w:p w14:paraId="3B01CEA0"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b/>
          <w:bCs/>
          <w:sz w:val="26"/>
          <w:szCs w:val="26"/>
        </w:rPr>
        <w:t xml:space="preserve">Hình 1: </w:t>
      </w:r>
      <w:r>
        <w:rPr>
          <w:rFonts w:ascii="Times New Roman" w:hAnsi="Times New Roman" w:cs="Times New Roman"/>
          <w:b/>
          <w:bCs/>
          <w:sz w:val="26"/>
          <w:szCs w:val="26"/>
        </w:rPr>
        <w:t>/</w:t>
      </w:r>
      <w:r w:rsidRPr="00AD178A">
        <w:rPr>
          <w:rFonts w:ascii="Times New Roman" w:hAnsi="Times New Roman" w:cs="Times New Roman"/>
          <w:b/>
          <w:bCs/>
          <w:sz w:val="26"/>
          <w:szCs w:val="26"/>
        </w:rPr>
        <w:t xml:space="preserve"> Biểu đồ 1: </w:t>
      </w:r>
      <w:r w:rsidRPr="00AD178A">
        <w:rPr>
          <w:rFonts w:ascii="Times New Roman" w:hAnsi="Times New Roman" w:cs="Times New Roman"/>
          <w:sz w:val="26"/>
          <w:szCs w:val="26"/>
        </w:rPr>
        <w:t>(in đậm, dấu 2 chấm cuối) Tên hình</w:t>
      </w:r>
      <w:r>
        <w:rPr>
          <w:rFonts w:ascii="Times New Roman" w:hAnsi="Times New Roman" w:cs="Times New Roman"/>
          <w:sz w:val="26"/>
          <w:szCs w:val="26"/>
        </w:rPr>
        <w:t>/</w:t>
      </w:r>
      <w:r w:rsidRPr="00AD178A">
        <w:rPr>
          <w:rFonts w:ascii="Times New Roman" w:hAnsi="Times New Roman" w:cs="Times New Roman"/>
          <w:sz w:val="26"/>
          <w:szCs w:val="26"/>
        </w:rPr>
        <w:t xml:space="preserve"> biểu đồ đặt phía dưới</w:t>
      </w:r>
    </w:p>
    <w:p w14:paraId="4F60A89D"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Nhận xét hình</w:t>
      </w:r>
      <w:r>
        <w:rPr>
          <w:rFonts w:ascii="Times New Roman" w:hAnsi="Times New Roman" w:cs="Times New Roman"/>
          <w:sz w:val="26"/>
          <w:szCs w:val="26"/>
        </w:rPr>
        <w:t>/</w:t>
      </w:r>
      <w:r w:rsidRPr="00AD178A">
        <w:rPr>
          <w:rFonts w:ascii="Times New Roman" w:hAnsi="Times New Roman" w:cs="Times New Roman"/>
          <w:sz w:val="26"/>
          <w:szCs w:val="26"/>
        </w:rPr>
        <w:t xml:space="preserve"> biểu đồ ở đây và không dùng chữ “Nhận xét:” ở đầu câu. Mỗi hình</w:t>
      </w:r>
      <w:r>
        <w:rPr>
          <w:rFonts w:ascii="Times New Roman" w:hAnsi="Times New Roman" w:cs="Times New Roman"/>
          <w:sz w:val="26"/>
          <w:szCs w:val="26"/>
        </w:rPr>
        <w:t>/</w:t>
      </w:r>
      <w:r w:rsidRPr="00AD178A">
        <w:rPr>
          <w:rFonts w:ascii="Times New Roman" w:hAnsi="Times New Roman" w:cs="Times New Roman"/>
          <w:sz w:val="26"/>
          <w:szCs w:val="26"/>
        </w:rPr>
        <w:t xml:space="preserve"> biểu đồ bắt buộc có nhận xét (không được để trống).</w:t>
      </w:r>
    </w:p>
    <w:p w14:paraId="4A317CBB"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III. BÀN LUẬN</w:t>
      </w:r>
    </w:p>
    <w:p w14:paraId="678AE8C6"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 [8]. Aaaaaa aaaaaaaaa aaaaaa aaaaaaaa aaaaaaaa aaaaa aaaaaa aaaaaaa aaaaaaaaaaaa aaaaaaaaaaaaaa aaaaaaa aaaaaaaaaa aaaaa [9].</w:t>
      </w:r>
    </w:p>
    <w:p w14:paraId="5710E1C6"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IV. KẾT LUẬN</w:t>
      </w:r>
    </w:p>
    <w:p w14:paraId="3DB24DB5" w14:textId="77777777" w:rsidR="003E02B2" w:rsidRPr="00AD178A" w:rsidRDefault="003E02B2" w:rsidP="003E02B2">
      <w:p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 Aaaaaa aaaaaaaaa aaaaaa aaaaaaaa aaaaaaaa aaaaa aaaaaa aaaaaaa aaaaaaaaaaaa aaaaaaaaaaaaaa aaaaaaa aaaaaaaaaa aaaaa.</w:t>
      </w:r>
    </w:p>
    <w:p w14:paraId="7C5BFE5A" w14:textId="77777777" w:rsidR="003E02B2" w:rsidRPr="00AD178A" w:rsidRDefault="003E02B2" w:rsidP="003E02B2">
      <w:pPr>
        <w:spacing w:after="0" w:line="360" w:lineRule="auto"/>
        <w:rPr>
          <w:rFonts w:ascii="Times New Roman" w:hAnsi="Times New Roman" w:cs="Times New Roman"/>
          <w:b/>
          <w:sz w:val="26"/>
          <w:szCs w:val="26"/>
        </w:rPr>
      </w:pPr>
      <w:r w:rsidRPr="00AD178A">
        <w:rPr>
          <w:rFonts w:ascii="Times New Roman" w:hAnsi="Times New Roman" w:cs="Times New Roman"/>
          <w:b/>
          <w:sz w:val="26"/>
          <w:szCs w:val="26"/>
        </w:rPr>
        <w:t>TÀI LIỆU THAM KHẢO</w:t>
      </w:r>
    </w:p>
    <w:p w14:paraId="7039CE95" w14:textId="7095AFE7" w:rsidR="003E02B2" w:rsidRPr="00AD178A" w:rsidRDefault="003E02B2" w:rsidP="003E02B2">
      <w:pPr>
        <w:pStyle w:val="ListParagraph"/>
        <w:numPr>
          <w:ilvl w:val="0"/>
          <w:numId w:val="1"/>
        </w:num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Garber A, Klein E, Bruce S, Sankoh S, Mohideen P. Metformin-glibenclamide versus metformin plus rosiglitazone in patients with type 2 diabetes inadequately controlled on metformin monotherapy. Diabetes Obes Metab</w:t>
      </w:r>
      <w:r w:rsidR="0081019F">
        <w:rPr>
          <w:rFonts w:ascii="Times New Roman" w:hAnsi="Times New Roman" w:cs="Times New Roman"/>
          <w:sz w:val="26"/>
          <w:szCs w:val="26"/>
        </w:rPr>
        <w:t>.</w:t>
      </w:r>
      <w:r w:rsidRPr="00AD178A">
        <w:rPr>
          <w:rFonts w:ascii="Times New Roman" w:hAnsi="Times New Roman" w:cs="Times New Roman"/>
          <w:sz w:val="26"/>
          <w:szCs w:val="26"/>
        </w:rPr>
        <w:t xml:space="preserve"> 2006;8(2):156-63.</w:t>
      </w:r>
    </w:p>
    <w:p w14:paraId="74B72F20" w14:textId="77777777" w:rsidR="003E02B2" w:rsidRPr="00AD178A" w:rsidRDefault="003E02B2" w:rsidP="003E02B2">
      <w:pPr>
        <w:pStyle w:val="ListParagraph"/>
        <w:numPr>
          <w:ilvl w:val="0"/>
          <w:numId w:val="1"/>
        </w:numPr>
        <w:spacing w:after="0" w:line="360" w:lineRule="auto"/>
        <w:rPr>
          <w:rFonts w:ascii="Times New Roman" w:hAnsi="Times New Roman" w:cs="Times New Roman"/>
          <w:sz w:val="26"/>
          <w:szCs w:val="26"/>
        </w:rPr>
      </w:pPr>
      <w:r w:rsidRPr="00AD178A">
        <w:rPr>
          <w:rFonts w:ascii="Times New Roman" w:hAnsi="Times New Roman" w:cs="Times New Roman"/>
          <w:sz w:val="26"/>
          <w:szCs w:val="26"/>
        </w:rPr>
        <w:lastRenderedPageBreak/>
        <w:t>O'Brien C. Drug addiction and drug abuse. In: Brunton LB, Lazo JS, Parker KL, eds. Goodman &amp; Gilman's The Pharmacological Basis of Therapeutics. 11th ed. New York, NY: McGraw-Hill; 2005:607-29.</w:t>
      </w:r>
    </w:p>
    <w:p w14:paraId="3297C85A" w14:textId="77777777" w:rsidR="003E02B2" w:rsidRPr="00AD178A" w:rsidRDefault="003E02B2" w:rsidP="003E02B2">
      <w:pPr>
        <w:pStyle w:val="ListParagraph"/>
        <w:numPr>
          <w:ilvl w:val="0"/>
          <w:numId w:val="1"/>
        </w:numPr>
        <w:spacing w:after="0" w:line="360" w:lineRule="auto"/>
        <w:rPr>
          <w:rFonts w:ascii="Times New Roman" w:hAnsi="Times New Roman" w:cs="Times New Roman"/>
          <w:sz w:val="26"/>
          <w:szCs w:val="26"/>
        </w:rPr>
      </w:pPr>
      <w:r w:rsidRPr="00AD178A">
        <w:rPr>
          <w:rFonts w:ascii="Times New Roman" w:hAnsi="Times New Roman" w:cs="Times New Roman"/>
          <w:sz w:val="26"/>
          <w:szCs w:val="26"/>
        </w:rPr>
        <w:t>National Cancer Institute. Fact sheet: targeted cancer therapies, 2012. Available at http:;;www.cancer.gov;cancertopics;factsheet;Therapy;targeted#q1. Accessed 9 June 2014.</w:t>
      </w:r>
    </w:p>
    <w:p w14:paraId="03EDE390" w14:textId="77777777" w:rsidR="003E02B2" w:rsidRPr="00AD178A" w:rsidRDefault="003E02B2" w:rsidP="003E02B2">
      <w:pPr>
        <w:spacing w:after="0" w:line="36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016"/>
      </w:tblGrid>
      <w:tr w:rsidR="003E02B2" w:rsidRPr="00AD178A" w14:paraId="327B5EB5" w14:textId="77777777" w:rsidTr="00D52486">
        <w:tc>
          <w:tcPr>
            <w:tcW w:w="9242" w:type="dxa"/>
          </w:tcPr>
          <w:p w14:paraId="583FCDFF" w14:textId="77777777" w:rsidR="003E02B2" w:rsidRPr="00AD178A" w:rsidRDefault="003E02B2" w:rsidP="00D52486">
            <w:pPr>
              <w:spacing w:line="360" w:lineRule="auto"/>
              <w:jc w:val="center"/>
              <w:rPr>
                <w:rFonts w:ascii="Times New Roman" w:hAnsi="Times New Roman" w:cs="Times New Roman"/>
                <w:b/>
                <w:sz w:val="26"/>
                <w:szCs w:val="26"/>
              </w:rPr>
            </w:pPr>
            <w:r w:rsidRPr="00AD178A">
              <w:rPr>
                <w:rFonts w:ascii="Times New Roman" w:hAnsi="Times New Roman" w:cs="Times New Roman"/>
                <w:b/>
                <w:sz w:val="26"/>
                <w:szCs w:val="26"/>
              </w:rPr>
              <w:t>Hướng dẫn cách viết TLTK</w:t>
            </w:r>
          </w:p>
          <w:p w14:paraId="22CEA2CE"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TLTK được đánh số liên tục theo tứ tự xuất hiện trong bài (không phân biệt tiếng việt hay tiếng anh). Sử dụng dấu [ ] để trích dẫn.</w:t>
            </w:r>
          </w:p>
          <w:p w14:paraId="03498979" w14:textId="77777777" w:rsidR="003E02B2"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Nếu bài báo có &gt; 6 tác giả, liệt kê 6 tác giả đầu và viết tắt et al.</w:t>
            </w:r>
          </w:p>
          <w:p w14:paraId="6C487347" w14:textId="372B8946" w:rsidR="0081019F" w:rsidRPr="00AD178A" w:rsidRDefault="0081019F" w:rsidP="00D52486">
            <w:pPr>
              <w:spacing w:line="360" w:lineRule="auto"/>
              <w:rPr>
                <w:rFonts w:ascii="Times New Roman" w:hAnsi="Times New Roman" w:cs="Times New Roman"/>
                <w:sz w:val="26"/>
                <w:szCs w:val="26"/>
              </w:rPr>
            </w:pPr>
            <w:r>
              <w:rPr>
                <w:rFonts w:ascii="Times New Roman" w:hAnsi="Times New Roman" w:cs="Times New Roman"/>
                <w:sz w:val="26"/>
                <w:szCs w:val="26"/>
              </w:rPr>
              <w:t>Khuyến cáo sử dụng Endnote</w:t>
            </w:r>
          </w:p>
        </w:tc>
      </w:tr>
      <w:tr w:rsidR="003E02B2" w:rsidRPr="00AD178A" w14:paraId="4F9E9E17" w14:textId="77777777" w:rsidTr="00D52486">
        <w:tc>
          <w:tcPr>
            <w:tcW w:w="9242" w:type="dxa"/>
          </w:tcPr>
          <w:p w14:paraId="41ED1F98" w14:textId="77777777" w:rsidR="003E02B2" w:rsidRPr="00AD178A" w:rsidRDefault="003E02B2" w:rsidP="00D52486">
            <w:pPr>
              <w:spacing w:line="360" w:lineRule="auto"/>
              <w:rPr>
                <w:rFonts w:ascii="Times New Roman" w:hAnsi="Times New Roman" w:cs="Times New Roman"/>
                <w:i/>
                <w:color w:val="000066"/>
                <w:sz w:val="26"/>
                <w:szCs w:val="26"/>
              </w:rPr>
            </w:pPr>
            <w:r w:rsidRPr="00AD178A">
              <w:rPr>
                <w:rFonts w:ascii="Times New Roman" w:hAnsi="Times New Roman" w:cs="Times New Roman"/>
                <w:i/>
                <w:color w:val="000066"/>
                <w:sz w:val="26"/>
                <w:szCs w:val="26"/>
              </w:rPr>
              <w:t>Journal article:</w:t>
            </w:r>
          </w:p>
          <w:p w14:paraId="40E1DBE4" w14:textId="398A2210"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Garber A, Klein E, Bruce S, Sankoh S, Mohideen P. Metformin-glibenclamide versus metformin plus rosiglitazone in patients with type 2 diabetes inadequately controlled on metformin monotherapy. Diabetes Obes Metab</w:t>
            </w:r>
            <w:r w:rsidR="0081019F">
              <w:rPr>
                <w:rFonts w:ascii="Times New Roman" w:hAnsi="Times New Roman" w:cs="Times New Roman"/>
                <w:sz w:val="26"/>
                <w:szCs w:val="26"/>
              </w:rPr>
              <w:t>.</w:t>
            </w:r>
            <w:r w:rsidRPr="00AD178A">
              <w:rPr>
                <w:rFonts w:ascii="Times New Roman" w:hAnsi="Times New Roman" w:cs="Times New Roman"/>
                <w:sz w:val="26"/>
                <w:szCs w:val="26"/>
              </w:rPr>
              <w:t xml:space="preserve"> 2006;8(2):156-63.</w:t>
            </w:r>
          </w:p>
          <w:p w14:paraId="33BD9338" w14:textId="77777777" w:rsidR="003E02B2" w:rsidRPr="00AD178A" w:rsidRDefault="003E02B2" w:rsidP="00D52486">
            <w:pPr>
              <w:spacing w:line="360" w:lineRule="auto"/>
              <w:rPr>
                <w:rFonts w:ascii="Times New Roman" w:hAnsi="Times New Roman" w:cs="Times New Roman"/>
                <w:i/>
                <w:color w:val="000066"/>
                <w:sz w:val="26"/>
                <w:szCs w:val="26"/>
              </w:rPr>
            </w:pPr>
            <w:r w:rsidRPr="00AD178A">
              <w:rPr>
                <w:rFonts w:ascii="Times New Roman" w:hAnsi="Times New Roman" w:cs="Times New Roman"/>
                <w:i/>
                <w:color w:val="000066"/>
                <w:sz w:val="26"/>
                <w:szCs w:val="26"/>
              </w:rPr>
              <w:t>Book chapter:</w:t>
            </w:r>
          </w:p>
          <w:p w14:paraId="0AC59993"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O'Brien C. Drug addiction and drug abuse. In: Brunton LB, Lazo JS, Parker KL, eds. Goodman &amp; Gilman's The Pharmacological Basis of Therapeutics. 11th ed. New York, NY: McGraw-Hill; 2005: 607-629.</w:t>
            </w:r>
          </w:p>
          <w:p w14:paraId="59A141CA" w14:textId="77777777" w:rsidR="003E02B2" w:rsidRPr="00AD178A" w:rsidRDefault="003E02B2" w:rsidP="00D52486">
            <w:pPr>
              <w:spacing w:line="360" w:lineRule="auto"/>
              <w:rPr>
                <w:rFonts w:ascii="Times New Roman" w:hAnsi="Times New Roman" w:cs="Times New Roman"/>
                <w:i/>
                <w:color w:val="000066"/>
                <w:sz w:val="26"/>
                <w:szCs w:val="26"/>
              </w:rPr>
            </w:pPr>
            <w:r w:rsidRPr="00AD178A">
              <w:rPr>
                <w:rFonts w:ascii="Times New Roman" w:hAnsi="Times New Roman" w:cs="Times New Roman"/>
                <w:i/>
                <w:color w:val="000066"/>
                <w:sz w:val="26"/>
                <w:szCs w:val="26"/>
              </w:rPr>
              <w:t>Website:</w:t>
            </w:r>
          </w:p>
          <w:p w14:paraId="1A65D4BA" w14:textId="77777777" w:rsidR="003E02B2" w:rsidRPr="00AD178A" w:rsidRDefault="003E02B2" w:rsidP="00D52486">
            <w:pPr>
              <w:spacing w:line="360" w:lineRule="auto"/>
              <w:rPr>
                <w:rFonts w:ascii="Times New Roman" w:hAnsi="Times New Roman" w:cs="Times New Roman"/>
                <w:sz w:val="26"/>
                <w:szCs w:val="26"/>
              </w:rPr>
            </w:pPr>
            <w:r w:rsidRPr="00AD178A">
              <w:rPr>
                <w:rFonts w:ascii="Times New Roman" w:hAnsi="Times New Roman" w:cs="Times New Roman"/>
                <w:sz w:val="26"/>
                <w:szCs w:val="26"/>
              </w:rPr>
              <w:t>National Cancer Institute. Fact sheet: targeted cancer therapies, 2012. Available at http:</w:t>
            </w:r>
            <w:r>
              <w:rPr>
                <w:rFonts w:ascii="Times New Roman" w:hAnsi="Times New Roman" w:cs="Times New Roman"/>
                <w:sz w:val="26"/>
                <w:szCs w:val="26"/>
              </w:rPr>
              <w:t>//</w:t>
            </w:r>
            <w:r w:rsidRPr="00AD178A">
              <w:rPr>
                <w:rFonts w:ascii="Times New Roman" w:hAnsi="Times New Roman" w:cs="Times New Roman"/>
                <w:sz w:val="26"/>
                <w:szCs w:val="26"/>
              </w:rPr>
              <w:t>www.cancer.gov</w:t>
            </w:r>
            <w:r>
              <w:rPr>
                <w:rFonts w:ascii="Times New Roman" w:hAnsi="Times New Roman" w:cs="Times New Roman"/>
                <w:sz w:val="26"/>
                <w:szCs w:val="26"/>
              </w:rPr>
              <w:t>/</w:t>
            </w:r>
            <w:r w:rsidRPr="00AD178A">
              <w:rPr>
                <w:rFonts w:ascii="Times New Roman" w:hAnsi="Times New Roman" w:cs="Times New Roman"/>
                <w:sz w:val="26"/>
                <w:szCs w:val="26"/>
              </w:rPr>
              <w:t>cancertopics</w:t>
            </w:r>
            <w:r>
              <w:rPr>
                <w:rFonts w:ascii="Times New Roman" w:hAnsi="Times New Roman" w:cs="Times New Roman"/>
                <w:sz w:val="26"/>
                <w:szCs w:val="26"/>
              </w:rPr>
              <w:t>/</w:t>
            </w:r>
            <w:r w:rsidRPr="00AD178A">
              <w:rPr>
                <w:rFonts w:ascii="Times New Roman" w:hAnsi="Times New Roman" w:cs="Times New Roman"/>
                <w:sz w:val="26"/>
                <w:szCs w:val="26"/>
              </w:rPr>
              <w:t>factsheet</w:t>
            </w:r>
            <w:r>
              <w:rPr>
                <w:rFonts w:ascii="Times New Roman" w:hAnsi="Times New Roman" w:cs="Times New Roman"/>
                <w:sz w:val="26"/>
                <w:szCs w:val="26"/>
              </w:rPr>
              <w:t>/</w:t>
            </w:r>
            <w:r w:rsidRPr="00AD178A">
              <w:rPr>
                <w:rFonts w:ascii="Times New Roman" w:hAnsi="Times New Roman" w:cs="Times New Roman"/>
                <w:sz w:val="26"/>
                <w:szCs w:val="26"/>
              </w:rPr>
              <w:t>Therapy</w:t>
            </w:r>
            <w:r>
              <w:rPr>
                <w:rFonts w:ascii="Times New Roman" w:hAnsi="Times New Roman" w:cs="Times New Roman"/>
                <w:sz w:val="26"/>
                <w:szCs w:val="26"/>
              </w:rPr>
              <w:t>/</w:t>
            </w:r>
            <w:r w:rsidRPr="00AD178A">
              <w:rPr>
                <w:rFonts w:ascii="Times New Roman" w:hAnsi="Times New Roman" w:cs="Times New Roman"/>
                <w:sz w:val="26"/>
                <w:szCs w:val="26"/>
              </w:rPr>
              <w:t>targeted#q1. Accessed 9 June 2014.</w:t>
            </w:r>
          </w:p>
        </w:tc>
      </w:tr>
    </w:tbl>
    <w:p w14:paraId="1323ACE1" w14:textId="77777777" w:rsidR="003E02B2" w:rsidRPr="00AD178A" w:rsidRDefault="003E02B2" w:rsidP="003E02B2">
      <w:pPr>
        <w:spacing w:after="0" w:line="360" w:lineRule="auto"/>
        <w:rPr>
          <w:rFonts w:ascii="Times New Roman" w:hAnsi="Times New Roman" w:cs="Times New Roman"/>
          <w:sz w:val="26"/>
          <w:szCs w:val="26"/>
        </w:rPr>
      </w:pPr>
    </w:p>
    <w:p w14:paraId="5AABE304" w14:textId="77777777" w:rsidR="003E02B2" w:rsidRPr="00AD178A" w:rsidRDefault="003E02B2" w:rsidP="003E02B2">
      <w:pPr>
        <w:spacing w:after="0" w:line="360" w:lineRule="auto"/>
        <w:rPr>
          <w:rFonts w:ascii="Times New Roman" w:hAnsi="Times New Roman" w:cs="Times New Roman"/>
          <w:sz w:val="26"/>
          <w:szCs w:val="26"/>
        </w:rPr>
      </w:pPr>
    </w:p>
    <w:p w14:paraId="1BBDAB83" w14:textId="77777777" w:rsidR="00D82043" w:rsidRPr="003E02B2" w:rsidRDefault="00D82043" w:rsidP="003E02B2"/>
    <w:sectPr w:rsidR="00D82043" w:rsidRPr="003E0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D2C5E"/>
    <w:multiLevelType w:val="hybridMultilevel"/>
    <w:tmpl w:val="9796C0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B2"/>
    <w:rsid w:val="003E02B2"/>
    <w:rsid w:val="00485B23"/>
    <w:rsid w:val="004D127D"/>
    <w:rsid w:val="00571CC9"/>
    <w:rsid w:val="005973FF"/>
    <w:rsid w:val="0081019F"/>
    <w:rsid w:val="00D8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C22A"/>
  <w15:chartTrackingRefBased/>
  <w15:docId w15:val="{2B07D225-35F4-40A5-AEF9-A43A1178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B2"/>
    <w:pPr>
      <w:spacing w:after="200" w:line="276" w:lineRule="auto"/>
    </w:pPr>
    <w:rPr>
      <w:rFonts w:asciiTheme="minorHAnsi" w:hAnsiTheme="minorHAnsi"/>
      <w:sz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B2"/>
    <w:pPr>
      <w:ind w:left="720"/>
      <w:contextualSpacing/>
    </w:pPr>
  </w:style>
  <w:style w:type="table" w:styleId="TableGrid">
    <w:name w:val="Table Grid"/>
    <w:basedOn w:val="TableNormal"/>
    <w:uiPriority w:val="59"/>
    <w:rsid w:val="003E02B2"/>
    <w:pPr>
      <w:spacing w:after="0" w:line="240" w:lineRule="auto"/>
    </w:pPr>
    <w:rPr>
      <w:rFonts w:asciiTheme="minorHAnsi" w:hAnsiTheme="minorHAnsi"/>
      <w:sz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 TINH</cp:lastModifiedBy>
  <cp:revision>4</cp:revision>
  <dcterms:created xsi:type="dcterms:W3CDTF">2022-11-21T07:38:00Z</dcterms:created>
  <dcterms:modified xsi:type="dcterms:W3CDTF">2022-11-21T07:38:00Z</dcterms:modified>
</cp:coreProperties>
</file>